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F2" w:rsidRPr="008237F2" w:rsidRDefault="008237F2" w:rsidP="008237F2">
      <w:pPr>
        <w:widowControl/>
        <w:spacing w:after="300"/>
        <w:outlineLvl w:val="0"/>
        <w:rPr>
          <w:rFonts w:ascii="微軟正黑體" w:eastAsia="微軟正黑體" w:hAnsi="微軟正黑體" w:cs="Helvetica"/>
          <w:color w:val="333333"/>
          <w:kern w:val="36"/>
          <w:sz w:val="54"/>
          <w:szCs w:val="54"/>
        </w:rPr>
      </w:pPr>
      <w:r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【112學年度四技甄選入學】公告「第二階段報名」、</w:t>
      </w:r>
      <w:r w:rsidR="00F9330F"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「</w:t>
      </w:r>
      <w:r w:rsidR="00F9330F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學習歷程檔案</w:t>
      </w:r>
      <w:r w:rsidR="00F9330F"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」、</w:t>
      </w:r>
      <w:r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「</w:t>
      </w:r>
      <w:r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食品科技</w:t>
      </w:r>
      <w:r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系線上說明會日期」、「line群組</w:t>
      </w:r>
      <w:r w:rsidR="00F9330F">
        <w:rPr>
          <w:rFonts w:ascii="微軟正黑體" w:eastAsia="微軟正黑體" w:hAnsi="微軟正黑體" w:cs="Helvetica"/>
          <w:color w:val="333333"/>
          <w:kern w:val="36"/>
          <w:sz w:val="54"/>
          <w:szCs w:val="54"/>
        </w:rPr>
        <w:t>QR code</w:t>
      </w:r>
      <w:r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」</w:t>
      </w:r>
      <w:bookmarkStart w:id="0" w:name="_GoBack"/>
      <w:bookmarkEnd w:id="0"/>
    </w:p>
    <w:p w:rsidR="008237F2" w:rsidRPr="008237F2" w:rsidRDefault="008237F2" w:rsidP="008237F2">
      <w:pPr>
        <w:widowControl/>
        <w:rPr>
          <w:rFonts w:ascii="Helvetica" w:eastAsia="微軟正黑體" w:hAnsi="Helvetica" w:cs="Helvetica"/>
          <w:color w:val="6F6F6F"/>
          <w:spacing w:val="15"/>
          <w:kern w:val="0"/>
          <w:sz w:val="21"/>
          <w:szCs w:val="21"/>
        </w:rPr>
      </w:pP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公告日期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:2023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年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06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月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05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日張貼人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:</w:t>
      </w:r>
      <w:r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 xml:space="preserve"> </w:t>
      </w:r>
      <w:r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食品科技</w:t>
      </w:r>
      <w:r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系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(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含碩士班</w:t>
      </w:r>
      <w:r w:rsidRPr="008237F2">
        <w:rPr>
          <w:rFonts w:ascii="Font Awesome 5 Free" w:eastAsia="微軟正黑體" w:hAnsi="Font Awesome 5 Free" w:cs="Helvetica"/>
          <w:b/>
          <w:bCs/>
          <w:color w:val="6F6F6F"/>
          <w:spacing w:val="15"/>
          <w:kern w:val="0"/>
          <w:sz w:val="21"/>
          <w:szCs w:val="21"/>
        </w:rPr>
        <w:t>)</w:t>
      </w:r>
    </w:p>
    <w:p w:rsidR="008237F2" w:rsidRPr="008237F2" w:rsidRDefault="00601701" w:rsidP="008237F2">
      <w:pPr>
        <w:widowControl/>
        <w:spacing w:before="300" w:after="30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>
        <w:rPr>
          <w:rFonts w:ascii="Helvetica" w:eastAsia="微軟正黑體" w:hAnsi="Helvetica" w:cs="Helvetica"/>
          <w:color w:val="333333"/>
          <w:kern w:val="0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8237F2" w:rsidRPr="008237F2" w:rsidRDefault="008237F2" w:rsidP="008237F2">
      <w:pPr>
        <w:widowControl/>
        <w:spacing w:after="15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親愛的同學，您好！</w:t>
      </w:r>
    </w:p>
    <w:p w:rsidR="008237F2" w:rsidRPr="008237F2" w:rsidRDefault="008237F2" w:rsidP="008237F2">
      <w:pPr>
        <w:widowControl/>
        <w:spacing w:after="15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恭喜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112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學年度</w:t>
      </w:r>
      <w:proofErr w:type="gramStart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申請弘</w:t>
      </w:r>
      <w:proofErr w:type="gramEnd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光科技大學</w:t>
      </w:r>
      <w:r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食品科技</w:t>
      </w:r>
      <w:r w:rsidRPr="008237F2">
        <w:rPr>
          <w:rFonts w:ascii="微軟正黑體" w:eastAsia="微軟正黑體" w:hAnsi="微軟正黑體" w:cs="Helvetica" w:hint="eastAsia"/>
          <w:color w:val="333333"/>
          <w:kern w:val="36"/>
          <w:sz w:val="54"/>
          <w:szCs w:val="54"/>
        </w:rPr>
        <w:t>系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通過甄選入學第一階段篩選之同學們，本系即將進行第二階段複試，敬請留意以下事項：</w:t>
      </w:r>
    </w:p>
    <w:p w:rsidR="008237F2" w:rsidRPr="008237F2" w:rsidRDefault="008237F2" w:rsidP="008237F2">
      <w:pPr>
        <w:widowControl/>
        <w:spacing w:after="15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1.112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學年度四技甄選入學第二階段報名含網路上傳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(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或勾選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)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學習</w:t>
      </w:r>
      <w:proofErr w:type="gramStart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歷程備審資料</w:t>
      </w:r>
      <w:proofErr w:type="gramEnd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、繳交指定項目甄試費用，請於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112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年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6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月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8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日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~6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月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14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日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21:00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止前完成第二階段報名。</w:t>
      </w:r>
    </w:p>
    <w:p w:rsidR="008237F2" w:rsidRPr="008237F2" w:rsidRDefault="008237F2" w:rsidP="008237F2">
      <w:pPr>
        <w:widowControl/>
        <w:spacing w:after="15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2.</w:t>
      </w:r>
      <w:r w:rsidRPr="008237F2">
        <w:rPr>
          <w:rFonts w:ascii="Helvetica" w:eastAsia="微軟正黑體" w:hAnsi="Helvetica" w:cs="Helvetica" w:hint="eastAsia"/>
          <w:color w:val="333333"/>
          <w:kern w:val="0"/>
          <w:sz w:val="28"/>
          <w:szCs w:val="28"/>
          <w:highlight w:val="cyan"/>
        </w:rPr>
        <w:t>食品科技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  <w:highlight w:val="cyan"/>
        </w:rPr>
        <w:t>系</w:t>
      </w:r>
      <w:r w:rsidRPr="008237F2">
        <w:rPr>
          <w:rFonts w:ascii="Helvetica" w:eastAsia="微軟正黑體" w:hAnsi="Helvetica" w:cs="Helvetica"/>
          <w:b/>
          <w:bCs/>
          <w:color w:val="333333"/>
          <w:kern w:val="0"/>
          <w:sz w:val="28"/>
          <w:szCs w:val="28"/>
          <w:highlight w:val="cyan"/>
          <w:shd w:val="clear" w:color="auto" w:fill="FFFF00"/>
        </w:rPr>
        <w:t>「</w:t>
      </w:r>
      <w:proofErr w:type="gramStart"/>
      <w:r w:rsidRPr="008237F2">
        <w:rPr>
          <w:rFonts w:ascii="Helvetica" w:eastAsia="微軟正黑體" w:hAnsi="Helvetica" w:cs="Helvetica"/>
          <w:b/>
          <w:bCs/>
          <w:color w:val="333333"/>
          <w:kern w:val="0"/>
          <w:sz w:val="28"/>
          <w:szCs w:val="28"/>
          <w:highlight w:val="cyan"/>
          <w:shd w:val="clear" w:color="auto" w:fill="FFFF00"/>
        </w:rPr>
        <w:t>線上說明</w:t>
      </w:r>
      <w:proofErr w:type="gramEnd"/>
      <w:r w:rsidRPr="008237F2">
        <w:rPr>
          <w:rFonts w:ascii="Helvetica" w:eastAsia="微軟正黑體" w:hAnsi="Helvetica" w:cs="Helvetica"/>
          <w:b/>
          <w:bCs/>
          <w:color w:val="333333"/>
          <w:kern w:val="0"/>
          <w:sz w:val="28"/>
          <w:szCs w:val="28"/>
          <w:highlight w:val="cyan"/>
          <w:shd w:val="clear" w:color="auto" w:fill="FFFF00"/>
        </w:rPr>
        <w:t>會」</w:t>
      </w:r>
    </w:p>
    <w:p w:rsidR="008237F2" w:rsidRPr="008237F2" w:rsidRDefault="008237F2" w:rsidP="008237F2">
      <w:pPr>
        <w:widowControl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lastRenderedPageBreak/>
        <w:t>為讓學生與家長了解本系學習規劃及未來發展，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並說明學習歷程檔案製作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 xml:space="preserve"> (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及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6</w:t>
      </w:r>
      <w:r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/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19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甄試面試實作事宜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)</w:t>
      </w:r>
      <w:r>
        <w:rPr>
          <w:rFonts w:ascii="標楷體" w:eastAsia="標楷體" w:hAnsi="標楷體" w:cs="Helvetica" w:hint="eastAsia"/>
          <w:color w:val="333333"/>
          <w:kern w:val="0"/>
          <w:sz w:val="28"/>
          <w:szCs w:val="28"/>
        </w:rPr>
        <w:t>，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特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辦理</w:t>
      </w:r>
      <w:proofErr w:type="gramStart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場線上說明</w:t>
      </w:r>
      <w:proofErr w:type="gramEnd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會，歡迎學生與家長參加，會議方式：</w:t>
      </w:r>
      <w:proofErr w:type="gramStart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採用線上會議</w:t>
      </w:r>
      <w:proofErr w:type="gramEnd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以「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Google Meet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」進行，時間及連結如下：</w:t>
      </w:r>
    </w:p>
    <w:tbl>
      <w:tblPr>
        <w:tblW w:w="4949" w:type="pct"/>
        <w:tblCellSpacing w:w="1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742"/>
        <w:gridCol w:w="3935"/>
        <w:gridCol w:w="2100"/>
      </w:tblGrid>
      <w:tr w:rsidR="008237F2" w:rsidRPr="008237F2" w:rsidTr="008237F2">
        <w:trPr>
          <w:trHeight w:val="405"/>
          <w:tblCellSpacing w:w="15" w:type="dxa"/>
        </w:trPr>
        <w:tc>
          <w:tcPr>
            <w:tcW w:w="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spacing w:after="300"/>
              <w:jc w:val="center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b/>
                <w:bCs/>
                <w:color w:val="333333"/>
                <w:kern w:val="0"/>
                <w:sz w:val="28"/>
                <w:szCs w:val="28"/>
              </w:rPr>
              <w:t>場次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spacing w:after="300"/>
              <w:jc w:val="center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b/>
                <w:bCs/>
                <w:color w:val="333333"/>
                <w:kern w:val="0"/>
                <w:sz w:val="28"/>
                <w:szCs w:val="28"/>
              </w:rPr>
              <w:t>日期</w:t>
            </w:r>
          </w:p>
        </w:tc>
        <w:tc>
          <w:tcPr>
            <w:tcW w:w="20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spacing w:after="300"/>
              <w:jc w:val="center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b/>
                <w:bCs/>
                <w:color w:val="333333"/>
                <w:kern w:val="0"/>
                <w:sz w:val="28"/>
                <w:szCs w:val="28"/>
              </w:rPr>
              <w:t>視訊會議連結</w:t>
            </w:r>
          </w:p>
        </w:tc>
        <w:tc>
          <w:tcPr>
            <w:tcW w:w="14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spacing w:after="300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b/>
                <w:bCs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8237F2" w:rsidRPr="008237F2" w:rsidTr="008237F2">
        <w:trPr>
          <w:trHeight w:val="1395"/>
          <w:tblCellSpacing w:w="15" w:type="dxa"/>
        </w:trPr>
        <w:tc>
          <w:tcPr>
            <w:tcW w:w="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spacing w:after="300"/>
              <w:jc w:val="center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spacing w:after="300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112.06.0</w:t>
            </w:r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5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一</w:t>
            </w:r>
            <w:proofErr w:type="gramEnd"/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)</w:t>
            </w:r>
          </w:p>
          <w:p w:rsidR="008237F2" w:rsidRPr="008237F2" w:rsidRDefault="008237F2" w:rsidP="008237F2">
            <w:pPr>
              <w:widowControl/>
              <w:spacing w:after="150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18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：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00-</w:t>
            </w:r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19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:00</w:t>
            </w:r>
          </w:p>
        </w:tc>
        <w:tc>
          <w:tcPr>
            <w:tcW w:w="204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Default="00601701" w:rsidP="008237F2">
            <w:pPr>
              <w:widowControl/>
              <w:spacing w:after="150"/>
              <w:jc w:val="center"/>
              <w:rPr>
                <w:rFonts w:ascii="Helvetica" w:eastAsia="微軟正黑體" w:hAnsi="Helvetica" w:cs="Helvetica"/>
                <w:b/>
                <w:bCs/>
                <w:color w:val="333333"/>
                <w:kern w:val="0"/>
                <w:sz w:val="28"/>
                <w:szCs w:val="28"/>
              </w:rPr>
            </w:pPr>
            <w:hyperlink r:id="rId4" w:history="1">
              <w:r w:rsidR="008237F2" w:rsidRPr="004253F4">
                <w:rPr>
                  <w:rStyle w:val="a3"/>
                  <w:rFonts w:ascii="Helvetica" w:eastAsia="微軟正黑體" w:hAnsi="Helvetica" w:cs="Helvetica" w:hint="eastAsia"/>
                  <w:b/>
                  <w:bCs/>
                  <w:kern w:val="0"/>
                  <w:sz w:val="28"/>
                  <w:szCs w:val="28"/>
                </w:rPr>
                <w:t>https://meet.google.com/bdc-niab-zuf</w:t>
              </w:r>
            </w:hyperlink>
          </w:p>
          <w:p w:rsidR="008237F2" w:rsidRPr="008237F2" w:rsidRDefault="008237F2" w:rsidP="008237F2">
            <w:pPr>
              <w:widowControl/>
              <w:spacing w:after="150"/>
              <w:jc w:val="center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7B43D786" wp14:editId="74B03606">
                  <wp:extent cx="1053394" cy="1053394"/>
                  <wp:effectExtent l="0" t="0" r="0" b="0"/>
                  <wp:docPr id="75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圖片 7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94" cy="1053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開始前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10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分鐘</w:t>
            </w:r>
          </w:p>
          <w:p w:rsidR="008237F2" w:rsidRPr="008237F2" w:rsidRDefault="008237F2" w:rsidP="008237F2">
            <w:pPr>
              <w:widowControl/>
              <w:spacing w:after="150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可先行依視訊會議連結進入</w:t>
            </w:r>
          </w:p>
        </w:tc>
      </w:tr>
      <w:tr w:rsidR="008237F2" w:rsidRPr="008237F2" w:rsidTr="008237F2">
        <w:trPr>
          <w:trHeight w:val="1545"/>
          <w:tblCellSpacing w:w="15" w:type="dxa"/>
        </w:trPr>
        <w:tc>
          <w:tcPr>
            <w:tcW w:w="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jc w:val="center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7F2" w:rsidRPr="008237F2" w:rsidRDefault="008237F2" w:rsidP="008237F2">
            <w:pPr>
              <w:widowControl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112.06.1</w:t>
            </w:r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9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一</w:t>
            </w:r>
            <w:proofErr w:type="gramEnd"/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)</w:t>
            </w:r>
          </w:p>
          <w:p w:rsidR="008237F2" w:rsidRPr="008237F2" w:rsidRDefault="008237F2" w:rsidP="008237F2">
            <w:pPr>
              <w:widowControl/>
              <w:spacing w:after="150"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18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：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00-</w:t>
            </w:r>
            <w:r>
              <w:rPr>
                <w:rFonts w:ascii="Helvetica" w:eastAsia="微軟正黑體" w:hAnsi="Helvetica" w:cs="Helvetica" w:hint="eastAsia"/>
                <w:color w:val="333333"/>
                <w:kern w:val="0"/>
                <w:sz w:val="28"/>
                <w:szCs w:val="28"/>
              </w:rPr>
              <w:t>19</w:t>
            </w:r>
            <w:r w:rsidRPr="008237F2">
              <w:rPr>
                <w:rFonts w:ascii="Helvetica" w:eastAsia="微軟正黑體" w:hAnsi="Helvetica" w:cs="Helvetica"/>
                <w:color w:val="333333"/>
                <w:kern w:val="0"/>
                <w:sz w:val="28"/>
                <w:szCs w:val="28"/>
              </w:rPr>
              <w:t>:00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37F2" w:rsidRPr="008237F2" w:rsidRDefault="008237F2" w:rsidP="008237F2">
            <w:pPr>
              <w:widowControl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37F2" w:rsidRPr="008237F2" w:rsidRDefault="008237F2" w:rsidP="008237F2">
            <w:pPr>
              <w:widowControl/>
              <w:rPr>
                <w:rFonts w:ascii="Helvetica" w:eastAsia="微軟正黑體" w:hAnsi="Helvetica" w:cs="Helvetica"/>
                <w:color w:val="333333"/>
                <w:kern w:val="0"/>
                <w:sz w:val="21"/>
                <w:szCs w:val="21"/>
              </w:rPr>
            </w:pPr>
          </w:p>
        </w:tc>
      </w:tr>
    </w:tbl>
    <w:p w:rsidR="008237F2" w:rsidRPr="008237F2" w:rsidRDefault="008237F2" w:rsidP="008237F2">
      <w:pPr>
        <w:widowControl/>
        <w:spacing w:after="15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1"/>
          <w:szCs w:val="21"/>
        </w:rPr>
        <w:t> </w:t>
      </w:r>
    </w:p>
    <w:p w:rsidR="008237F2" w:rsidRPr="008237F2" w:rsidRDefault="008237F2" w:rsidP="008237F2">
      <w:pPr>
        <w:widowControl/>
        <w:spacing w:after="15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3.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「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112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學年度四技甄選入學面試及實作」當天學校將派接駁車接送學生至校，</w:t>
      </w:r>
      <w:proofErr w:type="gramStart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接駁點為</w:t>
      </w:r>
      <w:proofErr w:type="gramEnd"/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沙鹿火車站及高鐵台中站，並分上下午各二梯次接送，相關資訊請於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112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年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6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月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8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日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(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四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)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於招生策略中心網頁查詢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 xml:space="preserve"> </w:t>
      </w:r>
      <w:hyperlink r:id="rId6" w:tgtFrame="_blank" w:history="1">
        <w:r w:rsidRPr="008237F2">
          <w:rPr>
            <w:rFonts w:ascii="Helvetica" w:eastAsia="微軟正黑體" w:hAnsi="Helvetica" w:cs="Helvetica"/>
            <w:color w:val="337AB7"/>
            <w:kern w:val="0"/>
            <w:sz w:val="28"/>
            <w:szCs w:val="28"/>
          </w:rPr>
          <w:t>http://aar.hk.edu.tw/</w:t>
        </w:r>
      </w:hyperlink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 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。</w:t>
      </w:r>
    </w:p>
    <w:p w:rsidR="008237F2" w:rsidRPr="008237F2" w:rsidRDefault="008237F2" w:rsidP="008237F2">
      <w:pPr>
        <w:widowControl/>
        <w:spacing w:after="150"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lastRenderedPageBreak/>
        <w:t>4.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「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112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學年度四技甄選入學面試及實作通知單」將於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112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年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6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月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16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日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(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五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 xml:space="preserve">) 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上午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10:00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公布於本校招生策略中心網站中，查詢網址：</w:t>
      </w:r>
      <w:hyperlink r:id="rId7" w:tgtFrame="_blank" w:history="1">
        <w:r w:rsidRPr="008237F2">
          <w:rPr>
            <w:rFonts w:ascii="Helvetica" w:eastAsia="微軟正黑體" w:hAnsi="Helvetica" w:cs="Helvetica"/>
            <w:color w:val="337AB7"/>
            <w:kern w:val="0"/>
            <w:sz w:val="28"/>
            <w:szCs w:val="28"/>
          </w:rPr>
          <w:t>http://aar.hk.edu.tw/</w:t>
        </w:r>
      </w:hyperlink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。</w:t>
      </w:r>
    </w:p>
    <w:p w:rsidR="008237F2" w:rsidRPr="008237F2" w:rsidRDefault="008237F2" w:rsidP="008237F2">
      <w:pPr>
        <w:widowControl/>
        <w:rPr>
          <w:rFonts w:ascii="Helvetica" w:eastAsia="微軟正黑體" w:hAnsi="Helvetica" w:cs="Helvetica"/>
          <w:color w:val="333333"/>
          <w:kern w:val="0"/>
          <w:sz w:val="21"/>
          <w:szCs w:val="21"/>
        </w:rPr>
      </w:pP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5.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如有任何問題</w:t>
      </w:r>
      <w:r w:rsidR="00E66871"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 xml:space="preserve"> 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(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面試時間、</w:t>
      </w:r>
      <w:r w:rsidR="00E66871"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課程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內容、就業發展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……)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，請電話聯繫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食品科技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系，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04-26318652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轉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5002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~5</w:t>
      </w:r>
      <w:r>
        <w:rPr>
          <w:rFonts w:ascii="Helvetica" w:eastAsia="微軟正黑體" w:hAnsi="Helvetica" w:cs="Helvetica" w:hint="eastAsia"/>
          <w:color w:val="333333"/>
          <w:kern w:val="0"/>
          <w:sz w:val="28"/>
          <w:szCs w:val="28"/>
        </w:rPr>
        <w:t>003</w:t>
      </w:r>
      <w:r w:rsidRPr="008237F2">
        <w:rPr>
          <w:rFonts w:ascii="Helvetica" w:eastAsia="微軟正黑體" w:hAnsi="Helvetica" w:cs="Helvetica"/>
          <w:color w:val="333333"/>
          <w:kern w:val="0"/>
          <w:sz w:val="28"/>
          <w:szCs w:val="28"/>
        </w:rPr>
        <w:t>，歡迎</w:t>
      </w:r>
      <w:r w:rsidRPr="008237F2">
        <w:rPr>
          <w:rFonts w:ascii="Helvetica" w:eastAsia="微軟正黑體" w:hAnsi="Helvetica" w:cs="Helvetica"/>
          <w:b/>
          <w:bCs/>
          <w:color w:val="FF0000"/>
          <w:kern w:val="0"/>
          <w:sz w:val="28"/>
          <w:szCs w:val="28"/>
        </w:rPr>
        <w:t>掃描下方</w:t>
      </w:r>
      <w:r w:rsidRPr="008237F2">
        <w:rPr>
          <w:rFonts w:ascii="Helvetica" w:eastAsia="微軟正黑體" w:hAnsi="Helvetica" w:cs="Helvetica"/>
          <w:b/>
          <w:bCs/>
          <w:color w:val="FF0000"/>
          <w:kern w:val="0"/>
          <w:sz w:val="28"/>
          <w:szCs w:val="28"/>
        </w:rPr>
        <w:t>QR CODE</w:t>
      </w:r>
      <w:r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加入</w:t>
      </w:r>
      <w:r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112</w:t>
      </w:r>
      <w:r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學年度甄選入學</w:t>
      </w:r>
      <w:r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line</w:t>
      </w:r>
      <w:r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群組</w:t>
      </w:r>
      <w:r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>或各入學管道</w:t>
      </w:r>
      <w:r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詢問。</w:t>
      </w:r>
    </w:p>
    <w:p w:rsidR="008237F2" w:rsidRPr="008237F2" w:rsidRDefault="00E6687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EA30F" wp14:editId="1A425A08">
                <wp:simplePos x="0" y="0"/>
                <wp:positionH relativeFrom="column">
                  <wp:posOffset>4649506</wp:posOffset>
                </wp:positionH>
                <wp:positionV relativeFrom="paragraph">
                  <wp:posOffset>1754241</wp:posOffset>
                </wp:positionV>
                <wp:extent cx="0" cy="577970"/>
                <wp:effectExtent l="114300" t="38100" r="76200" b="1270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97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EA0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366.1pt;margin-top:138.15pt;width:0;height:45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" strokecolor="red" strokeweight="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7EA30F" wp14:editId="1A425A08">
                <wp:simplePos x="0" y="0"/>
                <wp:positionH relativeFrom="column">
                  <wp:posOffset>2786248</wp:posOffset>
                </wp:positionH>
                <wp:positionV relativeFrom="paragraph">
                  <wp:posOffset>1753235</wp:posOffset>
                </wp:positionV>
                <wp:extent cx="0" cy="577970"/>
                <wp:effectExtent l="114300" t="38100" r="76200" b="127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97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F76E8" id="直線單箭頭接點 12" o:spid="_x0000_s1026" type="#_x0000_t32" style="position:absolute;margin-left:219.4pt;margin-top:138.05pt;width:0;height:45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" strokecolor="red" strokeweight="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866284</wp:posOffset>
                </wp:positionH>
                <wp:positionV relativeFrom="paragraph">
                  <wp:posOffset>1758686</wp:posOffset>
                </wp:positionV>
                <wp:extent cx="0" cy="577970"/>
                <wp:effectExtent l="114300" t="38100" r="76200" b="1270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97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96321" id="直線單箭頭接點 4" o:spid="_x0000_s1026" type="#_x0000_t32" style="position:absolute;margin-left:68.2pt;margin-top:138.5pt;width:0;height:45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" strokecolor="red" strokeweight="5pt">
                <v:stroke endarrow="block" joinstyle="miter"/>
              </v:shape>
            </w:pict>
          </mc:Fallback>
        </mc:AlternateContent>
      </w:r>
      <w:r w:rsidR="008237F2" w:rsidRPr="008237F2">
        <w:rPr>
          <w:noProof/>
        </w:rPr>
        <w:drawing>
          <wp:inline distT="0" distB="0" distL="0" distR="0" wp14:anchorId="6D474DC8" wp14:editId="696C83A3">
            <wp:extent cx="5274310" cy="1672590"/>
            <wp:effectExtent l="0" t="0" r="2540" b="0"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7F2" w:rsidRDefault="008237F2">
      <w:pPr>
        <w:rPr>
          <w:color w:val="FF0000"/>
          <w:sz w:val="28"/>
          <w:szCs w:val="28"/>
        </w:rPr>
      </w:pPr>
      <w:r w:rsidRPr="008237F2">
        <w:rPr>
          <w:rFonts w:hint="eastAsia"/>
          <w:color w:val="FF0000"/>
          <w:sz w:val="28"/>
          <w:szCs w:val="28"/>
        </w:rPr>
        <w:t>112</w:t>
      </w:r>
      <w:r w:rsidRPr="008237F2">
        <w:rPr>
          <w:rFonts w:hint="eastAsia"/>
          <w:color w:val="FF0000"/>
          <w:sz w:val="28"/>
          <w:szCs w:val="28"/>
        </w:rPr>
        <w:t>學年</w:t>
      </w:r>
      <w:r>
        <w:rPr>
          <w:rFonts w:hint="eastAsia"/>
          <w:color w:val="FF0000"/>
          <w:sz w:val="28"/>
          <w:szCs w:val="28"/>
        </w:rPr>
        <w:t xml:space="preserve">              </w:t>
      </w:r>
      <w:r w:rsidRPr="008237F2">
        <w:rPr>
          <w:rFonts w:hint="eastAsia"/>
          <w:color w:val="FF0000"/>
          <w:sz w:val="28"/>
          <w:szCs w:val="28"/>
        </w:rPr>
        <w:t>112</w:t>
      </w:r>
      <w:r w:rsidRPr="008237F2">
        <w:rPr>
          <w:rFonts w:hint="eastAsia"/>
          <w:color w:val="FF0000"/>
          <w:sz w:val="28"/>
          <w:szCs w:val="28"/>
        </w:rPr>
        <w:t>學年</w:t>
      </w:r>
      <w:r w:rsidR="00E66871">
        <w:rPr>
          <w:rFonts w:hint="eastAsia"/>
          <w:color w:val="FF0000"/>
          <w:sz w:val="28"/>
          <w:szCs w:val="28"/>
        </w:rPr>
        <w:t xml:space="preserve">             </w:t>
      </w:r>
      <w:r w:rsidR="00E66871" w:rsidRPr="008237F2">
        <w:rPr>
          <w:rFonts w:hint="eastAsia"/>
          <w:color w:val="FF0000"/>
          <w:sz w:val="28"/>
          <w:szCs w:val="28"/>
        </w:rPr>
        <w:t>112</w:t>
      </w:r>
      <w:r w:rsidR="00E66871" w:rsidRPr="008237F2">
        <w:rPr>
          <w:rFonts w:hint="eastAsia"/>
          <w:color w:val="FF0000"/>
          <w:sz w:val="28"/>
          <w:szCs w:val="28"/>
        </w:rPr>
        <w:t>學年</w:t>
      </w:r>
    </w:p>
    <w:p w:rsidR="008237F2" w:rsidRPr="008237F2" w:rsidRDefault="00E66871">
      <w:pPr>
        <w:rPr>
          <w:color w:val="FF0000"/>
          <w:sz w:val="28"/>
          <w:szCs w:val="28"/>
        </w:rPr>
      </w:pPr>
      <w:r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>甄</w:t>
      </w:r>
      <w:r w:rsidR="008237F2"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選入學</w:t>
      </w:r>
      <w:r w:rsidR="008237F2"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line</w:t>
      </w:r>
      <w:r w:rsidR="008237F2"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群組</w:t>
      </w:r>
      <w:r w:rsidR="008237F2"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 xml:space="preserve">    </w:t>
      </w:r>
      <w:r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 xml:space="preserve"> </w:t>
      </w:r>
      <w:proofErr w:type="gramStart"/>
      <w:r w:rsidR="008237F2"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>技優</w:t>
      </w:r>
      <w:r w:rsidR="008237F2"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入學</w:t>
      </w:r>
      <w:proofErr w:type="gramEnd"/>
      <w:r w:rsidR="008237F2"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line</w:t>
      </w:r>
      <w:r w:rsidR="008237F2" w:rsidRPr="008237F2">
        <w:rPr>
          <w:rFonts w:ascii="Helvetica" w:eastAsia="微軟正黑體" w:hAnsi="Helvetica" w:cs="Helvetica"/>
          <w:color w:val="FF0000"/>
          <w:kern w:val="0"/>
          <w:sz w:val="28"/>
          <w:szCs w:val="28"/>
        </w:rPr>
        <w:t>群組</w:t>
      </w:r>
      <w:r w:rsidR="008237F2"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 xml:space="preserve">    </w:t>
      </w:r>
      <w:r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 xml:space="preserve">   </w:t>
      </w:r>
      <w:r w:rsidR="008237F2">
        <w:rPr>
          <w:rFonts w:ascii="Helvetica" w:eastAsia="微軟正黑體" w:hAnsi="Helvetica" w:cs="Helvetica" w:hint="eastAsia"/>
          <w:color w:val="FF0000"/>
          <w:kern w:val="0"/>
          <w:sz w:val="28"/>
          <w:szCs w:val="28"/>
        </w:rPr>
        <w:t>進修部入學群組</w:t>
      </w:r>
    </w:p>
    <w:sectPr w:rsidR="008237F2" w:rsidRPr="00823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 Awesome 5 Free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F2"/>
    <w:rsid w:val="002D035C"/>
    <w:rsid w:val="004331DB"/>
    <w:rsid w:val="00601701"/>
    <w:rsid w:val="008237F2"/>
    <w:rsid w:val="00C976BF"/>
    <w:rsid w:val="00E66871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E92F"/>
  <w15:chartTrackingRefBased/>
  <w15:docId w15:val="{1D96165B-BCFB-4C03-9B21-976B7F2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237F2"/>
    <w:pPr>
      <w:widowControl/>
      <w:spacing w:before="300" w:after="150"/>
      <w:outlineLvl w:val="0"/>
    </w:pPr>
    <w:rPr>
      <w:rFonts w:ascii="inherit" w:eastAsia="新細明體" w:hAnsi="inherit" w:cs="新細明體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37F2"/>
    <w:rPr>
      <w:rFonts w:ascii="inherit" w:eastAsia="新細明體" w:hAnsi="inherit" w:cs="新細明體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8237F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8237F2"/>
    <w:rPr>
      <w:b/>
      <w:bCs/>
    </w:rPr>
  </w:style>
  <w:style w:type="paragraph" w:styleId="Web">
    <w:name w:val="Normal (Web)"/>
    <w:basedOn w:val="a"/>
    <w:uiPriority w:val="99"/>
    <w:semiHidden/>
    <w:unhideWhenUsed/>
    <w:rsid w:val="008237F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Unresolved Mention"/>
    <w:basedOn w:val="a0"/>
    <w:uiPriority w:val="99"/>
    <w:semiHidden/>
    <w:unhideWhenUsed/>
    <w:rsid w:val="0082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5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24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aar.hk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r.hk.edu.tw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meet.google.com/bdc-niab-zu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sfleu</dc:creator>
  <cp:keywords/>
  <dc:description/>
  <cp:lastModifiedBy>sfleu</cp:lastModifiedBy>
  <cp:revision>2</cp:revision>
  <dcterms:created xsi:type="dcterms:W3CDTF">2023-06-05T05:54:00Z</dcterms:created>
  <dcterms:modified xsi:type="dcterms:W3CDTF">2023-06-05T05:54:00Z</dcterms:modified>
</cp:coreProperties>
</file>